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8C2" w:rsidRDefault="005F103A" w:rsidP="00834E6C">
      <w:pPr>
        <w:jc w:val="center"/>
        <w:rPr>
          <w:rFonts w:ascii="Arial Black" w:eastAsia="Arial" w:hAnsi="Arial Black" w:cs="Arial"/>
          <w:color w:val="365F91" w:themeColor="accent1" w:themeShade="BF"/>
          <w:sz w:val="32"/>
          <w:szCs w:val="32"/>
          <w:lang w:val="es-CL"/>
        </w:rPr>
      </w:pPr>
      <w:r w:rsidRPr="001A78EA">
        <w:rPr>
          <w:rFonts w:ascii="Arial Black" w:eastAsia="Arial" w:hAnsi="Arial Black" w:cs="Arial"/>
          <w:color w:val="365F91" w:themeColor="accent1" w:themeShade="BF"/>
          <w:sz w:val="32"/>
          <w:szCs w:val="32"/>
          <w:lang w:val="es-CL"/>
        </w:rPr>
        <w:t xml:space="preserve">Programa </w:t>
      </w:r>
      <w:r w:rsidR="003A600B">
        <w:rPr>
          <w:rFonts w:ascii="Arial Black" w:eastAsia="Arial" w:hAnsi="Arial Black" w:cs="Arial"/>
          <w:color w:val="365F91" w:themeColor="accent1" w:themeShade="BF"/>
          <w:sz w:val="32"/>
          <w:szCs w:val="32"/>
          <w:lang w:val="es-CL"/>
        </w:rPr>
        <w:t xml:space="preserve">preliminar </w:t>
      </w:r>
      <w:r w:rsidRPr="001A78EA">
        <w:rPr>
          <w:rFonts w:ascii="Arial Black" w:eastAsia="Arial" w:hAnsi="Arial Black" w:cs="Arial"/>
          <w:color w:val="365F91" w:themeColor="accent1" w:themeShade="BF"/>
          <w:sz w:val="32"/>
          <w:szCs w:val="32"/>
          <w:lang w:val="es-CL"/>
        </w:rPr>
        <w:t xml:space="preserve">Congreso </w:t>
      </w:r>
      <w:proofErr w:type="spellStart"/>
      <w:r w:rsidR="001A78EA">
        <w:rPr>
          <w:rFonts w:ascii="Arial Black" w:eastAsia="Arial" w:hAnsi="Arial Black" w:cs="Arial"/>
          <w:color w:val="365F91" w:themeColor="accent1" w:themeShade="BF"/>
          <w:sz w:val="32"/>
          <w:szCs w:val="32"/>
          <w:lang w:val="es-CL"/>
        </w:rPr>
        <w:t>Direcmin</w:t>
      </w:r>
      <w:proofErr w:type="spellEnd"/>
      <w:r w:rsidR="001A78EA">
        <w:rPr>
          <w:rFonts w:ascii="Arial Black" w:eastAsia="Arial" w:hAnsi="Arial Black" w:cs="Arial"/>
          <w:color w:val="365F91" w:themeColor="accent1" w:themeShade="BF"/>
          <w:sz w:val="32"/>
          <w:szCs w:val="32"/>
          <w:lang w:val="es-CL"/>
        </w:rPr>
        <w:t xml:space="preserve"> 2026</w:t>
      </w:r>
    </w:p>
    <w:p w:rsidR="001A78EA" w:rsidRPr="001A78EA" w:rsidRDefault="006A52E3" w:rsidP="00834E6C">
      <w:pPr>
        <w:jc w:val="center"/>
        <w:rPr>
          <w:rFonts w:ascii="Arial" w:eastAsia="Arial" w:hAnsi="Arial" w:cs="Arial"/>
          <w:sz w:val="28"/>
          <w:szCs w:val="28"/>
          <w:lang w:val="es-CL"/>
        </w:rPr>
      </w:pPr>
      <w:r>
        <w:rPr>
          <w:rFonts w:ascii="Arial" w:eastAsia="Arial" w:hAnsi="Arial" w:cs="Arial"/>
          <w:sz w:val="28"/>
          <w:szCs w:val="28"/>
          <w:lang w:val="es-CL"/>
        </w:rPr>
        <w:t>Septiembre 10</w:t>
      </w:r>
      <w:r w:rsidR="001A78EA" w:rsidRPr="001A78EA">
        <w:rPr>
          <w:rFonts w:ascii="Arial" w:eastAsia="Arial" w:hAnsi="Arial" w:cs="Arial"/>
          <w:sz w:val="28"/>
          <w:szCs w:val="28"/>
          <w:lang w:val="es-CL"/>
        </w:rPr>
        <w:t>, Hotel W</w:t>
      </w:r>
    </w:p>
    <w:p w:rsidR="0015400E" w:rsidRPr="001A78EA" w:rsidRDefault="0015400E">
      <w:pPr>
        <w:rPr>
          <w:rFonts w:ascii="Arial" w:eastAsia="Arial" w:hAnsi="Arial" w:cs="Arial"/>
          <w:b/>
          <w:color w:val="366091"/>
          <w:sz w:val="32"/>
          <w:szCs w:val="32"/>
          <w:lang w:val="es-CL"/>
        </w:rPr>
      </w:pPr>
    </w:p>
    <w:p w:rsidR="00B948C2" w:rsidRDefault="005F103A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  <w:u w:val="single"/>
        </w:rPr>
        <w:t>Evento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 w:rsidR="001A78EA">
        <w:rPr>
          <w:rFonts w:ascii="Arial" w:eastAsia="Arial" w:hAnsi="Arial" w:cs="Arial"/>
          <w:b/>
          <w:sz w:val="18"/>
          <w:szCs w:val="18"/>
          <w:u w:val="single"/>
        </w:rPr>
        <w:t>Tema</w:t>
      </w:r>
    </w:p>
    <w:p w:rsidR="00845448" w:rsidRDefault="000F6BC0" w:rsidP="00845448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proofErr w:type="spellStart"/>
      <w:r>
        <w:rPr>
          <w:rFonts w:ascii="Arial" w:eastAsia="Arial" w:hAnsi="Arial" w:cs="Arial"/>
          <w:sz w:val="18"/>
          <w:szCs w:val="18"/>
          <w:lang w:val="es-CL"/>
        </w:rPr>
        <w:t>Cochilco</w:t>
      </w:r>
      <w:proofErr w:type="spellEnd"/>
      <w:r w:rsidR="00BF5A17">
        <w:rPr>
          <w:rFonts w:ascii="Arial" w:eastAsia="Arial" w:hAnsi="Arial" w:cs="Arial"/>
          <w:sz w:val="18"/>
          <w:szCs w:val="18"/>
          <w:lang w:val="es-CL"/>
        </w:rPr>
        <w:t>: Vicepresidenta Ejecutiva</w:t>
      </w:r>
      <w:r w:rsidR="001A78EA">
        <w:rPr>
          <w:rFonts w:ascii="Arial" w:eastAsia="Arial" w:hAnsi="Arial" w:cs="Arial"/>
          <w:sz w:val="18"/>
          <w:szCs w:val="18"/>
          <w:lang w:val="es-CL"/>
        </w:rPr>
        <w:tab/>
      </w:r>
      <w:r w:rsidR="0090053E">
        <w:rPr>
          <w:rFonts w:ascii="Arial" w:eastAsia="Arial" w:hAnsi="Arial" w:cs="Arial"/>
          <w:sz w:val="18"/>
          <w:szCs w:val="18"/>
          <w:lang w:val="es-CL"/>
        </w:rPr>
        <w:tab/>
      </w:r>
      <w:r w:rsidR="001A78EA"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>Estado de los Proyectos Mineros</w:t>
      </w:r>
    </w:p>
    <w:p w:rsidR="00982B78" w:rsidRPr="00982B78" w:rsidRDefault="00982B78" w:rsidP="00982B78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r w:rsidRPr="00982B78">
        <w:rPr>
          <w:rFonts w:ascii="Arial" w:eastAsia="Arial" w:hAnsi="Arial" w:cs="Arial"/>
          <w:sz w:val="18"/>
          <w:szCs w:val="18"/>
          <w:lang w:val="es-CL"/>
        </w:rPr>
        <w:t xml:space="preserve">Redwood </w:t>
      </w:r>
      <w:proofErr w:type="spellStart"/>
      <w:r w:rsidRPr="00982B78">
        <w:rPr>
          <w:rFonts w:ascii="Arial" w:eastAsia="Arial" w:hAnsi="Arial" w:cs="Arial"/>
          <w:sz w:val="18"/>
          <w:szCs w:val="18"/>
          <w:lang w:val="es-CL"/>
        </w:rPr>
        <w:t>Pier</w:t>
      </w:r>
      <w:proofErr w:type="spellEnd"/>
      <w:r w:rsidRPr="00982B78">
        <w:rPr>
          <w:rFonts w:ascii="Arial" w:eastAsia="Arial" w:hAnsi="Arial" w:cs="Arial"/>
          <w:sz w:val="18"/>
          <w:szCs w:val="18"/>
          <w:lang w:val="es-CL"/>
        </w:rPr>
        <w:t xml:space="preserve"> </w:t>
      </w:r>
      <w:proofErr w:type="spellStart"/>
      <w:r w:rsidRPr="00982B78">
        <w:rPr>
          <w:rFonts w:ascii="Arial" w:eastAsia="Arial" w:hAnsi="Arial" w:cs="Arial"/>
          <w:sz w:val="18"/>
          <w:szCs w:val="18"/>
          <w:lang w:val="es-CL"/>
        </w:rPr>
        <w:t>Consulting</w:t>
      </w:r>
      <w:proofErr w:type="spellEnd"/>
      <w:r w:rsidRPr="00982B78">
        <w:rPr>
          <w:rFonts w:ascii="Arial" w:eastAsia="Arial" w:hAnsi="Arial" w:cs="Arial"/>
          <w:sz w:val="18"/>
          <w:szCs w:val="18"/>
          <w:lang w:val="es-CL"/>
        </w:rPr>
        <w:tab/>
      </w:r>
      <w:r w:rsidRPr="00982B78">
        <w:rPr>
          <w:rFonts w:ascii="Arial" w:eastAsia="Arial" w:hAnsi="Arial" w:cs="Arial"/>
          <w:sz w:val="18"/>
          <w:szCs w:val="18"/>
          <w:lang w:val="es-CL"/>
        </w:rPr>
        <w:tab/>
      </w:r>
      <w:r w:rsidRPr="00982B78">
        <w:rPr>
          <w:rFonts w:ascii="Arial" w:eastAsia="Arial" w:hAnsi="Arial" w:cs="Arial"/>
          <w:sz w:val="18"/>
          <w:szCs w:val="18"/>
          <w:lang w:val="es-CL"/>
        </w:rPr>
        <w:tab/>
      </w:r>
      <w:r w:rsidRPr="00982B78"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 xml:space="preserve">Encadenamiento Productivo </w:t>
      </w:r>
    </w:p>
    <w:p w:rsidR="003A448B" w:rsidRDefault="003A448B" w:rsidP="003A448B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r w:rsidRPr="004540F2">
        <w:rPr>
          <w:rFonts w:ascii="Arial" w:eastAsia="Arial" w:hAnsi="Arial" w:cs="Arial"/>
          <w:sz w:val="18"/>
          <w:szCs w:val="18"/>
          <w:lang w:val="es-CL"/>
        </w:rPr>
        <w:t>Codelco</w:t>
      </w:r>
      <w:r w:rsidRPr="004540F2">
        <w:rPr>
          <w:rFonts w:ascii="Arial" w:eastAsia="Arial" w:hAnsi="Arial" w:cs="Arial"/>
          <w:sz w:val="18"/>
          <w:szCs w:val="18"/>
          <w:lang w:val="es-CL"/>
        </w:rPr>
        <w:tab/>
      </w:r>
      <w:r w:rsidRPr="004540F2">
        <w:rPr>
          <w:rFonts w:ascii="Arial" w:eastAsia="Arial" w:hAnsi="Arial" w:cs="Arial"/>
          <w:sz w:val="18"/>
          <w:szCs w:val="18"/>
          <w:lang w:val="es-CL"/>
        </w:rPr>
        <w:tab/>
      </w:r>
      <w:r w:rsidRPr="004540F2">
        <w:rPr>
          <w:rFonts w:ascii="Arial" w:eastAsia="Arial" w:hAnsi="Arial" w:cs="Arial"/>
          <w:sz w:val="18"/>
          <w:szCs w:val="18"/>
          <w:lang w:val="es-CL"/>
        </w:rPr>
        <w:tab/>
      </w:r>
      <w:r w:rsidRPr="004540F2">
        <w:rPr>
          <w:rFonts w:ascii="Arial" w:eastAsia="Arial" w:hAnsi="Arial" w:cs="Arial"/>
          <w:sz w:val="18"/>
          <w:szCs w:val="18"/>
          <w:lang w:val="es-CL"/>
        </w:rPr>
        <w:tab/>
      </w:r>
      <w:r w:rsidRPr="004540F2">
        <w:rPr>
          <w:rFonts w:ascii="Arial" w:eastAsia="Arial" w:hAnsi="Arial" w:cs="Arial"/>
          <w:sz w:val="18"/>
          <w:szCs w:val="18"/>
          <w:lang w:val="es-CL"/>
        </w:rPr>
        <w:tab/>
      </w:r>
      <w:r w:rsidRPr="004540F2"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>Gerencia de Abastecimiento</w:t>
      </w:r>
    </w:p>
    <w:p w:rsidR="00AF6179" w:rsidRDefault="00E71C89" w:rsidP="00AF6179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r>
        <w:rPr>
          <w:rFonts w:ascii="Arial" w:eastAsia="Arial" w:hAnsi="Arial" w:cs="Arial"/>
          <w:sz w:val="18"/>
          <w:szCs w:val="18"/>
          <w:lang w:val="es-CL"/>
        </w:rPr>
        <w:t xml:space="preserve">Antofagasta </w:t>
      </w:r>
      <w:proofErr w:type="spellStart"/>
      <w:r>
        <w:rPr>
          <w:rFonts w:ascii="Arial" w:eastAsia="Arial" w:hAnsi="Arial" w:cs="Arial"/>
          <w:sz w:val="18"/>
          <w:szCs w:val="18"/>
          <w:lang w:val="es-CL"/>
        </w:rPr>
        <w:t>Minerals</w:t>
      </w:r>
      <w:proofErr w:type="spellEnd"/>
      <w:r w:rsidR="00AF6179" w:rsidRPr="004540F2">
        <w:rPr>
          <w:rFonts w:ascii="Arial" w:eastAsia="Arial" w:hAnsi="Arial" w:cs="Arial"/>
          <w:sz w:val="18"/>
          <w:szCs w:val="18"/>
          <w:lang w:val="es-CL"/>
        </w:rPr>
        <w:tab/>
      </w:r>
      <w:r w:rsidR="00AF6179" w:rsidRPr="004540F2">
        <w:rPr>
          <w:rFonts w:ascii="Arial" w:eastAsia="Arial" w:hAnsi="Arial" w:cs="Arial"/>
          <w:sz w:val="18"/>
          <w:szCs w:val="18"/>
          <w:lang w:val="es-CL"/>
        </w:rPr>
        <w:tab/>
      </w:r>
      <w:r w:rsidR="00AF6179" w:rsidRPr="004540F2">
        <w:rPr>
          <w:rFonts w:ascii="Arial" w:eastAsia="Arial" w:hAnsi="Arial" w:cs="Arial"/>
          <w:sz w:val="18"/>
          <w:szCs w:val="18"/>
          <w:lang w:val="es-CL"/>
        </w:rPr>
        <w:tab/>
      </w:r>
      <w:r w:rsidR="00AF6179" w:rsidRPr="004540F2">
        <w:rPr>
          <w:rFonts w:ascii="Arial" w:eastAsia="Arial" w:hAnsi="Arial" w:cs="Arial"/>
          <w:sz w:val="18"/>
          <w:szCs w:val="18"/>
          <w:lang w:val="es-CL"/>
        </w:rPr>
        <w:tab/>
      </w:r>
      <w:r w:rsidR="00AF6179">
        <w:rPr>
          <w:rFonts w:ascii="Arial" w:eastAsia="Arial" w:hAnsi="Arial" w:cs="Arial"/>
          <w:sz w:val="18"/>
          <w:szCs w:val="18"/>
          <w:lang w:val="es-CL"/>
        </w:rPr>
        <w:t>Gerencia de Abastecimiento</w:t>
      </w:r>
    </w:p>
    <w:p w:rsidR="00684098" w:rsidRDefault="00684098" w:rsidP="00684098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r>
        <w:rPr>
          <w:rFonts w:ascii="Arial" w:eastAsia="Arial" w:hAnsi="Arial" w:cs="Arial"/>
          <w:sz w:val="18"/>
          <w:szCs w:val="18"/>
          <w:lang w:val="es-CL"/>
        </w:rPr>
        <w:t>Facultad de Ingeniería Universidad de Chile</w:t>
      </w:r>
      <w:r w:rsidRPr="004540F2">
        <w:rPr>
          <w:rFonts w:ascii="Arial" w:eastAsia="Arial" w:hAnsi="Arial" w:cs="Arial"/>
          <w:sz w:val="18"/>
          <w:szCs w:val="18"/>
          <w:lang w:val="es-CL"/>
        </w:rPr>
        <w:tab/>
      </w:r>
      <w:r w:rsidRPr="004540F2"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>Inteligencia Artificial en Cadenas de Abastecimiento</w:t>
      </w:r>
    </w:p>
    <w:p w:rsidR="00704C9C" w:rsidRPr="006633ED" w:rsidRDefault="00704C9C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bookmarkStart w:id="0" w:name="_GoBack"/>
      <w:bookmarkEnd w:id="0"/>
    </w:p>
    <w:p w:rsidR="00B948C2" w:rsidRPr="00632750" w:rsidRDefault="005F103A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r w:rsidRPr="00632750">
        <w:rPr>
          <w:rFonts w:ascii="Arial" w:eastAsia="Arial" w:hAnsi="Arial" w:cs="Arial"/>
          <w:sz w:val="18"/>
          <w:szCs w:val="18"/>
          <w:lang w:val="es-CL"/>
        </w:rPr>
        <w:t>-----------------------------------------------------------------------------------------------------------------------------------------------------------------------------</w:t>
      </w:r>
    </w:p>
    <w:p w:rsidR="00B948C2" w:rsidRPr="00632750" w:rsidRDefault="005F103A">
      <w:pPr>
        <w:spacing w:after="0"/>
        <w:rPr>
          <w:rFonts w:ascii="Arial" w:eastAsia="Arial" w:hAnsi="Arial" w:cs="Arial"/>
          <w:i/>
          <w:sz w:val="18"/>
          <w:szCs w:val="18"/>
          <w:lang w:val="es-CL"/>
        </w:rPr>
      </w:pPr>
      <w:proofErr w:type="spellStart"/>
      <w:r w:rsidRPr="00632750">
        <w:rPr>
          <w:rFonts w:ascii="Cambria" w:eastAsia="Cambria" w:hAnsi="Cambria" w:cs="Cambria"/>
          <w:b/>
          <w:i/>
          <w:color w:val="366091"/>
          <w:sz w:val="24"/>
          <w:szCs w:val="24"/>
          <w:lang w:val="es-CL"/>
        </w:rPr>
        <w:t>Coffee</w:t>
      </w:r>
      <w:proofErr w:type="spellEnd"/>
      <w:r w:rsidRPr="00632750">
        <w:rPr>
          <w:rFonts w:ascii="Cambria" w:eastAsia="Cambria" w:hAnsi="Cambria" w:cs="Cambria"/>
          <w:b/>
          <w:i/>
          <w:color w:val="366091"/>
          <w:sz w:val="24"/>
          <w:szCs w:val="24"/>
          <w:lang w:val="es-CL"/>
        </w:rPr>
        <w:t xml:space="preserve"> Break</w:t>
      </w:r>
      <w:r w:rsidRPr="00632750">
        <w:rPr>
          <w:rFonts w:ascii="Arial" w:eastAsia="Arial" w:hAnsi="Arial" w:cs="Arial"/>
          <w:b/>
          <w:sz w:val="16"/>
          <w:szCs w:val="16"/>
          <w:lang w:val="es-CL"/>
        </w:rPr>
        <w:tab/>
      </w:r>
      <w:r w:rsidRPr="00632750">
        <w:rPr>
          <w:rFonts w:ascii="Arial" w:eastAsia="Arial" w:hAnsi="Arial" w:cs="Arial"/>
          <w:color w:val="548DD4"/>
          <w:sz w:val="20"/>
          <w:szCs w:val="20"/>
          <w:lang w:val="es-CL"/>
        </w:rPr>
        <w:tab/>
      </w:r>
      <w:r w:rsidRPr="00632750">
        <w:rPr>
          <w:rFonts w:ascii="Arial" w:eastAsia="Arial" w:hAnsi="Arial" w:cs="Arial"/>
          <w:color w:val="548DD4"/>
          <w:sz w:val="18"/>
          <w:szCs w:val="18"/>
          <w:lang w:val="es-CL"/>
        </w:rPr>
        <w:tab/>
      </w:r>
      <w:r w:rsidRPr="00632750">
        <w:rPr>
          <w:rFonts w:ascii="Arial" w:eastAsia="Arial" w:hAnsi="Arial" w:cs="Arial"/>
          <w:color w:val="548DD4"/>
          <w:sz w:val="18"/>
          <w:szCs w:val="18"/>
          <w:lang w:val="es-CL"/>
        </w:rPr>
        <w:tab/>
      </w:r>
      <w:r w:rsidRPr="00632750">
        <w:rPr>
          <w:rFonts w:ascii="Arial" w:eastAsia="Arial" w:hAnsi="Arial" w:cs="Arial"/>
          <w:color w:val="548DD4"/>
          <w:sz w:val="18"/>
          <w:szCs w:val="18"/>
          <w:lang w:val="es-CL"/>
        </w:rPr>
        <w:tab/>
      </w:r>
    </w:p>
    <w:p w:rsidR="00B948C2" w:rsidRDefault="005F103A">
      <w:pPr>
        <w:spacing w:after="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-----------------------------------------------------------------------------------------------------------------------------------------------------------------------------</w:t>
      </w:r>
    </w:p>
    <w:p w:rsidR="007356AD" w:rsidRDefault="007356AD" w:rsidP="00325DF8">
      <w:pPr>
        <w:spacing w:after="0"/>
        <w:rPr>
          <w:rFonts w:ascii="Arial" w:eastAsia="Arial" w:hAnsi="Arial" w:cs="Arial"/>
          <w:sz w:val="18"/>
          <w:szCs w:val="18"/>
        </w:rPr>
      </w:pPr>
    </w:p>
    <w:p w:rsidR="00AF6179" w:rsidRPr="004540F2" w:rsidRDefault="00E71C89" w:rsidP="00AF6179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proofErr w:type="spellStart"/>
      <w:r>
        <w:rPr>
          <w:rFonts w:ascii="Arial" w:eastAsia="Arial" w:hAnsi="Arial" w:cs="Arial"/>
          <w:sz w:val="18"/>
          <w:szCs w:val="18"/>
        </w:rPr>
        <w:t>Lundin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Mining</w:t>
      </w:r>
      <w:proofErr w:type="spellEnd"/>
      <w:r>
        <w:rPr>
          <w:rFonts w:ascii="Arial" w:eastAsia="Arial" w:hAnsi="Arial" w:cs="Arial"/>
          <w:sz w:val="18"/>
          <w:szCs w:val="18"/>
        </w:rPr>
        <w:tab/>
      </w:r>
      <w:r w:rsidR="00AF6179" w:rsidRPr="004540F2">
        <w:rPr>
          <w:rFonts w:ascii="Arial" w:eastAsia="Arial" w:hAnsi="Arial" w:cs="Arial"/>
          <w:sz w:val="18"/>
          <w:szCs w:val="18"/>
          <w:lang w:val="es-CL"/>
        </w:rPr>
        <w:tab/>
      </w:r>
      <w:r w:rsidR="00AF6179" w:rsidRPr="004540F2">
        <w:rPr>
          <w:rFonts w:ascii="Arial" w:eastAsia="Arial" w:hAnsi="Arial" w:cs="Arial"/>
          <w:sz w:val="18"/>
          <w:szCs w:val="18"/>
          <w:lang w:val="es-CL"/>
        </w:rPr>
        <w:tab/>
      </w:r>
      <w:r w:rsidR="00AF6179" w:rsidRPr="004540F2">
        <w:rPr>
          <w:rFonts w:ascii="Arial" w:eastAsia="Arial" w:hAnsi="Arial" w:cs="Arial"/>
          <w:sz w:val="18"/>
          <w:szCs w:val="18"/>
          <w:lang w:val="es-CL"/>
        </w:rPr>
        <w:tab/>
      </w:r>
      <w:r w:rsidR="00AF6179" w:rsidRPr="004540F2">
        <w:rPr>
          <w:rFonts w:ascii="Arial" w:eastAsia="Arial" w:hAnsi="Arial" w:cs="Arial"/>
          <w:sz w:val="18"/>
          <w:szCs w:val="18"/>
          <w:lang w:val="es-CL"/>
        </w:rPr>
        <w:tab/>
      </w:r>
      <w:r w:rsidR="00AF6179">
        <w:rPr>
          <w:rFonts w:ascii="Arial" w:eastAsia="Arial" w:hAnsi="Arial" w:cs="Arial"/>
          <w:sz w:val="18"/>
          <w:szCs w:val="18"/>
          <w:lang w:val="es-CL"/>
        </w:rPr>
        <w:t>Gerencia de Abastecimiento</w:t>
      </w:r>
    </w:p>
    <w:p w:rsidR="00AF6179" w:rsidRPr="00416B99" w:rsidRDefault="00AF6179" w:rsidP="00AF6179">
      <w:pPr>
        <w:spacing w:after="0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sz w:val="18"/>
          <w:szCs w:val="18"/>
        </w:rPr>
        <w:t>Enaex</w:t>
      </w:r>
      <w:proofErr w:type="spellEnd"/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  <w:t xml:space="preserve">Caso de </w:t>
      </w:r>
      <w:r w:rsidR="0097622E">
        <w:rPr>
          <w:rFonts w:ascii="Arial" w:eastAsia="Arial" w:hAnsi="Arial" w:cs="Arial"/>
          <w:sz w:val="18"/>
          <w:szCs w:val="18"/>
          <w:lang w:val="es-CL"/>
        </w:rPr>
        <w:t>Éxito</w:t>
      </w:r>
      <w:r>
        <w:rPr>
          <w:rFonts w:ascii="Arial" w:eastAsia="Arial" w:hAnsi="Arial" w:cs="Arial"/>
          <w:sz w:val="18"/>
          <w:szCs w:val="18"/>
          <w:lang w:val="es-CL"/>
        </w:rPr>
        <w:t xml:space="preserve"> en Abastecimiento</w:t>
      </w:r>
    </w:p>
    <w:p w:rsidR="003A448B" w:rsidRDefault="002F336E" w:rsidP="00325DF8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proofErr w:type="spellStart"/>
      <w:r>
        <w:rPr>
          <w:rFonts w:ascii="Arial" w:eastAsia="Arial" w:hAnsi="Arial" w:cs="Arial"/>
          <w:sz w:val="18"/>
          <w:szCs w:val="18"/>
        </w:rPr>
        <w:t>Albemarle</w:t>
      </w:r>
      <w:proofErr w:type="spellEnd"/>
      <w:r w:rsidR="00325DF8">
        <w:rPr>
          <w:rFonts w:ascii="Arial" w:eastAsia="Arial" w:hAnsi="Arial" w:cs="Arial"/>
          <w:sz w:val="18"/>
          <w:szCs w:val="18"/>
        </w:rPr>
        <w:tab/>
      </w:r>
      <w:r w:rsidR="00325DF8">
        <w:rPr>
          <w:rFonts w:ascii="Arial" w:eastAsia="Arial" w:hAnsi="Arial" w:cs="Arial"/>
          <w:sz w:val="18"/>
          <w:szCs w:val="18"/>
        </w:rPr>
        <w:tab/>
      </w:r>
      <w:r w:rsidR="00325DF8">
        <w:rPr>
          <w:rFonts w:ascii="Arial" w:eastAsia="Arial" w:hAnsi="Arial" w:cs="Arial"/>
          <w:sz w:val="18"/>
          <w:szCs w:val="18"/>
        </w:rPr>
        <w:tab/>
      </w:r>
      <w:r w:rsidR="00325DF8">
        <w:rPr>
          <w:rFonts w:ascii="Arial" w:eastAsia="Arial" w:hAnsi="Arial" w:cs="Arial"/>
          <w:sz w:val="18"/>
          <w:szCs w:val="18"/>
        </w:rPr>
        <w:tab/>
      </w:r>
      <w:r w:rsidR="00325DF8">
        <w:rPr>
          <w:rFonts w:ascii="Arial" w:eastAsia="Arial" w:hAnsi="Arial" w:cs="Arial"/>
          <w:sz w:val="18"/>
          <w:szCs w:val="18"/>
        </w:rPr>
        <w:tab/>
      </w:r>
      <w:r w:rsidR="003A448B">
        <w:rPr>
          <w:rFonts w:ascii="Arial" w:eastAsia="Arial" w:hAnsi="Arial" w:cs="Arial"/>
          <w:sz w:val="18"/>
          <w:szCs w:val="18"/>
          <w:lang w:val="es-CL"/>
        </w:rPr>
        <w:t>Gerencia de Abastecimiento</w:t>
      </w:r>
    </w:p>
    <w:p w:rsidR="00325DF8" w:rsidRDefault="00E51F52" w:rsidP="00325DF8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proofErr w:type="spellStart"/>
      <w:r>
        <w:rPr>
          <w:rFonts w:ascii="Arial" w:eastAsia="Arial" w:hAnsi="Arial" w:cs="Arial"/>
          <w:sz w:val="18"/>
          <w:szCs w:val="18"/>
          <w:lang w:val="es-CL"/>
        </w:rPr>
        <w:t>Itsanet</w:t>
      </w:r>
      <w:proofErr w:type="spellEnd"/>
      <w:r>
        <w:rPr>
          <w:rFonts w:ascii="Arial" w:eastAsia="Arial" w:hAnsi="Arial" w:cs="Arial"/>
          <w:sz w:val="18"/>
          <w:szCs w:val="18"/>
          <w:lang w:val="es-CL"/>
        </w:rPr>
        <w:t xml:space="preserve"> (Auspiciador Oro)</w:t>
      </w:r>
      <w:r w:rsidR="00325DF8">
        <w:rPr>
          <w:rFonts w:ascii="Arial" w:eastAsia="Arial" w:hAnsi="Arial" w:cs="Arial"/>
          <w:sz w:val="18"/>
          <w:szCs w:val="18"/>
          <w:lang w:val="es-CL"/>
        </w:rPr>
        <w:tab/>
      </w:r>
      <w:r w:rsidR="00325DF8">
        <w:rPr>
          <w:rFonts w:ascii="Arial" w:eastAsia="Arial" w:hAnsi="Arial" w:cs="Arial"/>
          <w:sz w:val="18"/>
          <w:szCs w:val="18"/>
          <w:lang w:val="es-CL"/>
        </w:rPr>
        <w:tab/>
      </w:r>
      <w:r w:rsidR="00325DF8">
        <w:rPr>
          <w:rFonts w:ascii="Arial" w:eastAsia="Arial" w:hAnsi="Arial" w:cs="Arial"/>
          <w:sz w:val="18"/>
          <w:szCs w:val="18"/>
          <w:lang w:val="es-CL"/>
        </w:rPr>
        <w:tab/>
      </w:r>
      <w:r w:rsidR="00325DF8">
        <w:rPr>
          <w:rFonts w:ascii="Arial" w:eastAsia="Arial" w:hAnsi="Arial" w:cs="Arial"/>
          <w:sz w:val="18"/>
          <w:szCs w:val="18"/>
          <w:lang w:val="es-CL"/>
        </w:rPr>
        <w:tab/>
      </w:r>
      <w:r w:rsidR="002F336E">
        <w:rPr>
          <w:rFonts w:ascii="Arial" w:eastAsia="Arial" w:hAnsi="Arial" w:cs="Arial"/>
          <w:sz w:val="18"/>
          <w:szCs w:val="18"/>
          <w:lang w:val="es-CL"/>
        </w:rPr>
        <w:t>Soluciones Logísticas</w:t>
      </w:r>
    </w:p>
    <w:p w:rsidR="005E32D4" w:rsidRPr="000146FD" w:rsidRDefault="005E32D4" w:rsidP="005E32D4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proofErr w:type="spellStart"/>
      <w:r w:rsidRPr="000146FD">
        <w:rPr>
          <w:rFonts w:ascii="Arial" w:eastAsia="Arial" w:hAnsi="Arial" w:cs="Arial"/>
          <w:sz w:val="18"/>
          <w:szCs w:val="18"/>
          <w:lang w:val="es-CL"/>
        </w:rPr>
        <w:t>SupplyNet</w:t>
      </w:r>
      <w:proofErr w:type="spellEnd"/>
      <w:r w:rsidR="00054CA5">
        <w:rPr>
          <w:rFonts w:ascii="Arial" w:eastAsia="Arial" w:hAnsi="Arial" w:cs="Arial"/>
          <w:sz w:val="18"/>
          <w:szCs w:val="18"/>
          <w:lang w:val="es-CL"/>
        </w:rPr>
        <w:tab/>
      </w:r>
      <w:r w:rsidR="00054CA5">
        <w:rPr>
          <w:rFonts w:ascii="Arial" w:eastAsia="Arial" w:hAnsi="Arial" w:cs="Arial"/>
          <w:sz w:val="18"/>
          <w:szCs w:val="18"/>
          <w:lang w:val="es-CL"/>
        </w:rPr>
        <w:tab/>
      </w:r>
      <w:r w:rsidRPr="000146FD">
        <w:rPr>
          <w:rFonts w:ascii="Arial" w:eastAsia="Arial" w:hAnsi="Arial" w:cs="Arial"/>
          <w:sz w:val="18"/>
          <w:szCs w:val="18"/>
          <w:lang w:val="es-CL"/>
        </w:rPr>
        <w:tab/>
      </w:r>
      <w:r w:rsidRPr="000146FD">
        <w:rPr>
          <w:rFonts w:ascii="Arial" w:eastAsia="Arial" w:hAnsi="Arial" w:cs="Arial"/>
          <w:sz w:val="18"/>
          <w:szCs w:val="18"/>
          <w:lang w:val="es-CL"/>
        </w:rPr>
        <w:tab/>
      </w:r>
      <w:r w:rsidRPr="000146FD">
        <w:rPr>
          <w:rFonts w:ascii="Arial" w:eastAsia="Arial" w:hAnsi="Arial" w:cs="Arial"/>
          <w:sz w:val="18"/>
          <w:szCs w:val="18"/>
          <w:lang w:val="es-CL"/>
        </w:rPr>
        <w:tab/>
      </w:r>
      <w:r w:rsidR="00054CA5">
        <w:rPr>
          <w:rFonts w:ascii="Arial" w:eastAsia="Arial" w:hAnsi="Arial" w:cs="Arial"/>
          <w:sz w:val="18"/>
          <w:szCs w:val="18"/>
        </w:rPr>
        <w:t>Portal de Negocios</w:t>
      </w:r>
    </w:p>
    <w:p w:rsidR="00325DF8" w:rsidRPr="00E624F4" w:rsidRDefault="00325DF8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</w:p>
    <w:p w:rsidR="00B948C2" w:rsidRDefault="005F103A">
      <w:pPr>
        <w:spacing w:after="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-----------------------------------------------------------------------------------------------------------------------------------------------------------------------------</w:t>
      </w:r>
    </w:p>
    <w:p w:rsidR="00B948C2" w:rsidRDefault="005F103A">
      <w:pPr>
        <w:spacing w:after="0"/>
        <w:rPr>
          <w:rFonts w:ascii="Arial" w:eastAsia="Arial" w:hAnsi="Arial" w:cs="Arial"/>
          <w:color w:val="548DD4"/>
          <w:sz w:val="18"/>
          <w:szCs w:val="18"/>
        </w:rPr>
      </w:pPr>
      <w:r>
        <w:rPr>
          <w:rFonts w:ascii="Cambria" w:eastAsia="Cambria" w:hAnsi="Cambria" w:cs="Cambria"/>
          <w:b/>
          <w:i/>
          <w:color w:val="366091"/>
          <w:sz w:val="24"/>
          <w:szCs w:val="24"/>
        </w:rPr>
        <w:t>Almuerzo</w:t>
      </w:r>
      <w:r>
        <w:rPr>
          <w:rFonts w:ascii="Arial" w:eastAsia="Arial" w:hAnsi="Arial" w:cs="Arial"/>
          <w:color w:val="548DD4"/>
          <w:sz w:val="20"/>
          <w:szCs w:val="20"/>
        </w:rPr>
        <w:tab/>
      </w:r>
      <w:r>
        <w:rPr>
          <w:rFonts w:ascii="Arial" w:eastAsia="Arial" w:hAnsi="Arial" w:cs="Arial"/>
          <w:color w:val="548DD4"/>
          <w:sz w:val="18"/>
          <w:szCs w:val="18"/>
        </w:rPr>
        <w:tab/>
      </w:r>
      <w:r>
        <w:rPr>
          <w:rFonts w:ascii="Arial" w:eastAsia="Arial" w:hAnsi="Arial" w:cs="Arial"/>
          <w:color w:val="548DD4"/>
          <w:sz w:val="18"/>
          <w:szCs w:val="18"/>
        </w:rPr>
        <w:tab/>
      </w:r>
      <w:r>
        <w:rPr>
          <w:rFonts w:ascii="Arial" w:eastAsia="Arial" w:hAnsi="Arial" w:cs="Arial"/>
          <w:color w:val="548DD4"/>
          <w:sz w:val="18"/>
          <w:szCs w:val="18"/>
        </w:rPr>
        <w:tab/>
      </w:r>
      <w:r>
        <w:rPr>
          <w:rFonts w:ascii="Arial" w:eastAsia="Arial" w:hAnsi="Arial" w:cs="Arial"/>
          <w:color w:val="548DD4"/>
          <w:sz w:val="18"/>
          <w:szCs w:val="18"/>
        </w:rPr>
        <w:tab/>
      </w:r>
    </w:p>
    <w:p w:rsidR="00B948C2" w:rsidRDefault="005F103A">
      <w:pPr>
        <w:spacing w:after="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-----------------------------------------------------------------------------------------------------------------------------------------------------------------------------</w:t>
      </w:r>
    </w:p>
    <w:p w:rsidR="00A93989" w:rsidRDefault="00A93989" w:rsidP="00A93989">
      <w:pPr>
        <w:spacing w:after="0"/>
        <w:rPr>
          <w:rFonts w:ascii="Arial" w:eastAsia="Arial" w:hAnsi="Arial" w:cs="Arial"/>
          <w:sz w:val="18"/>
          <w:szCs w:val="18"/>
        </w:rPr>
      </w:pPr>
    </w:p>
    <w:p w:rsidR="000F6BC0" w:rsidRDefault="008C739F" w:rsidP="000F6BC0">
      <w:pPr>
        <w:spacing w:after="0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sz w:val="18"/>
          <w:szCs w:val="18"/>
        </w:rPr>
        <w:t>Glencore</w:t>
      </w:r>
      <w:proofErr w:type="spellEnd"/>
      <w:r w:rsidR="000F6BC0">
        <w:rPr>
          <w:rFonts w:ascii="Arial" w:eastAsia="Arial" w:hAnsi="Arial" w:cs="Arial"/>
          <w:sz w:val="18"/>
          <w:szCs w:val="18"/>
          <w:lang w:val="es-CL"/>
        </w:rPr>
        <w:tab/>
      </w:r>
      <w:r w:rsidR="000F6BC0">
        <w:rPr>
          <w:rFonts w:ascii="Arial" w:eastAsia="Arial" w:hAnsi="Arial" w:cs="Arial"/>
          <w:sz w:val="18"/>
          <w:szCs w:val="18"/>
          <w:lang w:val="es-CL"/>
        </w:rPr>
        <w:tab/>
      </w:r>
      <w:r w:rsidR="000F6BC0">
        <w:rPr>
          <w:rFonts w:ascii="Arial" w:eastAsia="Arial" w:hAnsi="Arial" w:cs="Arial"/>
          <w:sz w:val="18"/>
          <w:szCs w:val="18"/>
          <w:lang w:val="es-CL"/>
        </w:rPr>
        <w:tab/>
      </w:r>
      <w:r w:rsidR="000F6BC0">
        <w:rPr>
          <w:rFonts w:ascii="Arial" w:eastAsia="Arial" w:hAnsi="Arial" w:cs="Arial"/>
          <w:sz w:val="18"/>
          <w:szCs w:val="18"/>
          <w:lang w:val="es-CL"/>
        </w:rPr>
        <w:tab/>
      </w:r>
      <w:r w:rsidR="000F6BC0">
        <w:rPr>
          <w:rFonts w:ascii="Arial" w:eastAsia="Arial" w:hAnsi="Arial" w:cs="Arial"/>
          <w:sz w:val="18"/>
          <w:szCs w:val="18"/>
          <w:lang w:val="es-CL"/>
        </w:rPr>
        <w:tab/>
        <w:t>Gerencia de Abastecimiento</w:t>
      </w:r>
    </w:p>
    <w:p w:rsidR="003A448B" w:rsidRDefault="003A448B" w:rsidP="003A448B">
      <w:pPr>
        <w:spacing w:after="0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sz w:val="18"/>
          <w:szCs w:val="18"/>
        </w:rPr>
        <w:t>RedNegocios</w:t>
      </w:r>
      <w:proofErr w:type="spellEnd"/>
      <w:r w:rsidR="00054CA5">
        <w:rPr>
          <w:rFonts w:ascii="Arial" w:eastAsia="Arial" w:hAnsi="Arial" w:cs="Arial"/>
          <w:sz w:val="18"/>
          <w:szCs w:val="18"/>
        </w:rPr>
        <w:tab/>
      </w:r>
      <w:r w:rsidR="00054CA5">
        <w:rPr>
          <w:rFonts w:ascii="Arial" w:eastAsia="Arial" w:hAnsi="Arial" w:cs="Arial"/>
          <w:sz w:val="18"/>
          <w:szCs w:val="18"/>
        </w:rPr>
        <w:tab/>
      </w:r>
      <w:r w:rsidR="00054CA5">
        <w:rPr>
          <w:rFonts w:ascii="Arial" w:eastAsia="Arial" w:hAnsi="Arial" w:cs="Arial"/>
          <w:sz w:val="18"/>
          <w:szCs w:val="18"/>
        </w:rPr>
        <w:tab/>
      </w:r>
      <w:r w:rsidR="00054CA5">
        <w:rPr>
          <w:rFonts w:ascii="Arial" w:eastAsia="Arial" w:hAnsi="Arial" w:cs="Arial"/>
          <w:sz w:val="18"/>
          <w:szCs w:val="18"/>
        </w:rPr>
        <w:tab/>
      </w:r>
      <w:r w:rsidR="00054CA5">
        <w:rPr>
          <w:rFonts w:ascii="Arial" w:eastAsia="Arial" w:hAnsi="Arial" w:cs="Arial"/>
          <w:sz w:val="18"/>
          <w:szCs w:val="18"/>
        </w:rPr>
        <w:tab/>
        <w:t>Portal de Negocios</w:t>
      </w:r>
    </w:p>
    <w:p w:rsidR="00054CA5" w:rsidRDefault="00054CA5" w:rsidP="00054CA5">
      <w:pPr>
        <w:spacing w:after="0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sz w:val="18"/>
          <w:szCs w:val="18"/>
        </w:rPr>
        <w:t>Novandino</w:t>
      </w:r>
      <w:proofErr w:type="spellEnd"/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  <w:t>Gerencia de Abastecimiento</w:t>
      </w:r>
    </w:p>
    <w:p w:rsidR="002A1D6F" w:rsidRDefault="002A1D6F" w:rsidP="002A1D6F">
      <w:pPr>
        <w:spacing w:after="0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sz w:val="18"/>
          <w:szCs w:val="18"/>
        </w:rPr>
        <w:t>Sicep</w:t>
      </w:r>
      <w:proofErr w:type="spellEnd"/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>Portal de Negocios</w:t>
      </w:r>
    </w:p>
    <w:p w:rsidR="00054CA5" w:rsidRDefault="00054CA5" w:rsidP="00054CA5">
      <w:pPr>
        <w:spacing w:after="0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sz w:val="18"/>
          <w:szCs w:val="18"/>
        </w:rPr>
        <w:t>Pucobre</w:t>
      </w:r>
      <w:proofErr w:type="spellEnd"/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  <w:t>Gerencia de Abastecimiento</w:t>
      </w:r>
    </w:p>
    <w:p w:rsidR="002A1D6F" w:rsidRDefault="002A1D6F" w:rsidP="002A1D6F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proofErr w:type="spellStart"/>
      <w:r>
        <w:rPr>
          <w:rFonts w:ascii="Arial" w:eastAsia="Arial" w:hAnsi="Arial" w:cs="Arial"/>
          <w:sz w:val="18"/>
          <w:szCs w:val="18"/>
        </w:rPr>
        <w:t>Unilink</w:t>
      </w:r>
      <w:proofErr w:type="spellEnd"/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>Portal de Negocios</w:t>
      </w:r>
    </w:p>
    <w:p w:rsidR="00A93989" w:rsidRPr="002B7A41" w:rsidRDefault="00A93989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</w:p>
    <w:p w:rsidR="00B948C2" w:rsidRPr="00B760AB" w:rsidRDefault="005F103A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r w:rsidRPr="00B760AB">
        <w:rPr>
          <w:rFonts w:ascii="Arial" w:eastAsia="Arial" w:hAnsi="Arial" w:cs="Arial"/>
          <w:sz w:val="18"/>
          <w:szCs w:val="18"/>
          <w:lang w:val="es-CL"/>
        </w:rPr>
        <w:t>--------------------------------------------------------------------------------------------------------------</w:t>
      </w:r>
      <w:r w:rsidR="00B87D02" w:rsidRPr="00B760AB">
        <w:rPr>
          <w:rFonts w:ascii="Arial" w:eastAsia="Arial" w:hAnsi="Arial" w:cs="Arial"/>
          <w:sz w:val="18"/>
          <w:szCs w:val="18"/>
          <w:lang w:val="es-CL"/>
        </w:rPr>
        <w:t>-</w:t>
      </w:r>
      <w:r w:rsidRPr="00B760AB">
        <w:rPr>
          <w:rFonts w:ascii="Arial" w:eastAsia="Arial" w:hAnsi="Arial" w:cs="Arial"/>
          <w:sz w:val="18"/>
          <w:szCs w:val="18"/>
          <w:lang w:val="es-CL"/>
        </w:rPr>
        <w:t>-------------------------------------------------------------</w:t>
      </w:r>
    </w:p>
    <w:p w:rsidR="00B948C2" w:rsidRPr="00B760AB" w:rsidRDefault="005F103A">
      <w:pPr>
        <w:spacing w:after="0"/>
        <w:rPr>
          <w:rFonts w:ascii="Arial" w:eastAsia="Arial" w:hAnsi="Arial" w:cs="Arial"/>
          <w:i/>
          <w:sz w:val="18"/>
          <w:szCs w:val="18"/>
          <w:lang w:val="es-CL"/>
        </w:rPr>
      </w:pPr>
      <w:proofErr w:type="spellStart"/>
      <w:r w:rsidRPr="00B760AB">
        <w:rPr>
          <w:rFonts w:ascii="Cambria" w:eastAsia="Cambria" w:hAnsi="Cambria" w:cs="Cambria"/>
          <w:b/>
          <w:i/>
          <w:color w:val="366091"/>
          <w:sz w:val="24"/>
          <w:szCs w:val="24"/>
          <w:lang w:val="es-CL"/>
        </w:rPr>
        <w:t>Coffee</w:t>
      </w:r>
      <w:proofErr w:type="spellEnd"/>
      <w:r w:rsidRPr="00B760AB">
        <w:rPr>
          <w:rFonts w:ascii="Cambria" w:eastAsia="Cambria" w:hAnsi="Cambria" w:cs="Cambria"/>
          <w:b/>
          <w:i/>
          <w:color w:val="366091"/>
          <w:sz w:val="24"/>
          <w:szCs w:val="24"/>
          <w:lang w:val="es-CL"/>
        </w:rPr>
        <w:t xml:space="preserve"> Break</w:t>
      </w:r>
      <w:r w:rsidRPr="00B760AB">
        <w:rPr>
          <w:rFonts w:ascii="Arial" w:eastAsia="Arial" w:hAnsi="Arial" w:cs="Arial"/>
          <w:b/>
          <w:sz w:val="18"/>
          <w:szCs w:val="18"/>
          <w:lang w:val="es-CL"/>
        </w:rPr>
        <w:tab/>
      </w:r>
      <w:r w:rsidRPr="00B760AB">
        <w:rPr>
          <w:rFonts w:ascii="Arial" w:eastAsia="Arial" w:hAnsi="Arial" w:cs="Arial"/>
          <w:sz w:val="16"/>
          <w:szCs w:val="16"/>
          <w:lang w:val="es-CL"/>
        </w:rPr>
        <w:tab/>
      </w:r>
      <w:r w:rsidR="00151788" w:rsidRPr="00B760AB">
        <w:rPr>
          <w:rFonts w:ascii="Arial" w:eastAsia="Arial" w:hAnsi="Arial" w:cs="Arial"/>
          <w:sz w:val="18"/>
          <w:szCs w:val="18"/>
          <w:lang w:val="es-CL"/>
        </w:rPr>
        <w:tab/>
      </w:r>
      <w:r w:rsidR="00151788" w:rsidRPr="00B760AB">
        <w:rPr>
          <w:rFonts w:ascii="Arial" w:eastAsia="Arial" w:hAnsi="Arial" w:cs="Arial"/>
          <w:sz w:val="18"/>
          <w:szCs w:val="18"/>
          <w:lang w:val="es-CL"/>
        </w:rPr>
        <w:tab/>
      </w:r>
      <w:r w:rsidR="00151788" w:rsidRPr="00B760AB">
        <w:rPr>
          <w:rFonts w:ascii="Arial" w:eastAsia="Arial" w:hAnsi="Arial" w:cs="Arial"/>
          <w:sz w:val="18"/>
          <w:szCs w:val="18"/>
          <w:lang w:val="es-CL"/>
        </w:rPr>
        <w:tab/>
      </w:r>
    </w:p>
    <w:p w:rsidR="00B948C2" w:rsidRPr="00B760AB" w:rsidRDefault="005F103A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r w:rsidRPr="00B760AB">
        <w:rPr>
          <w:rFonts w:ascii="Arial" w:eastAsia="Arial" w:hAnsi="Arial" w:cs="Arial"/>
          <w:sz w:val="18"/>
          <w:szCs w:val="18"/>
          <w:lang w:val="es-CL"/>
        </w:rPr>
        <w:t>-----------------------------------------------------------------------------------------------------------------------------------------------------------------------------</w:t>
      </w:r>
    </w:p>
    <w:p w:rsidR="00B948C2" w:rsidRPr="00B760AB" w:rsidRDefault="00B948C2">
      <w:pPr>
        <w:spacing w:after="0"/>
        <w:ind w:left="5760" w:hanging="5760"/>
        <w:rPr>
          <w:rFonts w:ascii="Arial" w:eastAsia="Arial" w:hAnsi="Arial" w:cs="Arial"/>
          <w:sz w:val="18"/>
          <w:szCs w:val="18"/>
          <w:lang w:val="es-CL"/>
        </w:rPr>
      </w:pPr>
      <w:bookmarkStart w:id="1" w:name="_heading=h.gjdgxs" w:colFirst="0" w:colLast="0"/>
      <w:bookmarkEnd w:id="1"/>
    </w:p>
    <w:p w:rsidR="002A1D6F" w:rsidRDefault="002A1D6F" w:rsidP="002A1D6F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proofErr w:type="spellStart"/>
      <w:r>
        <w:rPr>
          <w:rFonts w:ascii="Arial" w:eastAsia="Arial" w:hAnsi="Arial" w:cs="Arial"/>
          <w:sz w:val="18"/>
          <w:szCs w:val="18"/>
        </w:rPr>
        <w:t>Enami</w:t>
      </w:r>
      <w:proofErr w:type="spellEnd"/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  <w:t>Gerencia de Abastecimiento</w:t>
      </w:r>
    </w:p>
    <w:p w:rsidR="00A344E4" w:rsidRDefault="00A344E4" w:rsidP="00A344E4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proofErr w:type="spellStart"/>
      <w:r>
        <w:rPr>
          <w:rFonts w:ascii="Arial" w:eastAsia="Arial" w:hAnsi="Arial" w:cs="Arial"/>
          <w:sz w:val="18"/>
          <w:szCs w:val="18"/>
        </w:rPr>
        <w:t>Artikos</w:t>
      </w:r>
      <w:proofErr w:type="spellEnd"/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>Portal de Negocios</w:t>
      </w:r>
    </w:p>
    <w:p w:rsidR="00054CA5" w:rsidRPr="000146FD" w:rsidRDefault="00054CA5" w:rsidP="00054CA5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r>
        <w:rPr>
          <w:rFonts w:ascii="Arial" w:eastAsia="Arial" w:hAnsi="Arial" w:cs="Arial"/>
          <w:sz w:val="18"/>
          <w:szCs w:val="18"/>
          <w:lang w:val="es-CL"/>
        </w:rPr>
        <w:t>EY</w:t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 w:rsidRPr="000146FD">
        <w:rPr>
          <w:rFonts w:ascii="Arial" w:eastAsia="Arial" w:hAnsi="Arial" w:cs="Arial"/>
          <w:sz w:val="18"/>
          <w:szCs w:val="18"/>
          <w:lang w:val="es-CL"/>
        </w:rPr>
        <w:tab/>
      </w:r>
      <w:r w:rsidRPr="000146FD"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 xml:space="preserve">Aplicaciones SAP </w:t>
      </w:r>
      <w:proofErr w:type="spellStart"/>
      <w:r>
        <w:rPr>
          <w:rFonts w:ascii="Arial" w:eastAsia="Arial" w:hAnsi="Arial" w:cs="Arial"/>
          <w:sz w:val="18"/>
          <w:szCs w:val="18"/>
          <w:lang w:val="es-CL"/>
        </w:rPr>
        <w:t>Ariba</w:t>
      </w:r>
      <w:proofErr w:type="spellEnd"/>
    </w:p>
    <w:p w:rsidR="00054CA5" w:rsidRDefault="002A1D6F" w:rsidP="00054CA5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proofErr w:type="spellStart"/>
      <w:r>
        <w:rPr>
          <w:rFonts w:ascii="Arial" w:eastAsia="Arial" w:hAnsi="Arial" w:cs="Arial"/>
          <w:sz w:val="18"/>
          <w:szCs w:val="18"/>
        </w:rPr>
        <w:t>Achilles</w:t>
      </w:r>
      <w:proofErr w:type="spellEnd"/>
      <w:r w:rsidR="00054CA5">
        <w:rPr>
          <w:rFonts w:ascii="Arial" w:eastAsia="Arial" w:hAnsi="Arial" w:cs="Arial"/>
          <w:sz w:val="18"/>
          <w:szCs w:val="18"/>
        </w:rPr>
        <w:tab/>
      </w:r>
      <w:r w:rsidR="00054CA5">
        <w:rPr>
          <w:rFonts w:ascii="Arial" w:eastAsia="Arial" w:hAnsi="Arial" w:cs="Arial"/>
          <w:sz w:val="18"/>
          <w:szCs w:val="18"/>
        </w:rPr>
        <w:tab/>
      </w:r>
      <w:r w:rsidR="00054CA5">
        <w:rPr>
          <w:rFonts w:ascii="Arial" w:eastAsia="Arial" w:hAnsi="Arial" w:cs="Arial"/>
          <w:sz w:val="18"/>
          <w:szCs w:val="18"/>
        </w:rPr>
        <w:tab/>
      </w:r>
      <w:r w:rsidR="00054CA5">
        <w:rPr>
          <w:rFonts w:ascii="Arial" w:eastAsia="Arial" w:hAnsi="Arial" w:cs="Arial"/>
          <w:sz w:val="18"/>
          <w:szCs w:val="18"/>
        </w:rPr>
        <w:tab/>
      </w:r>
      <w:r w:rsidR="00054CA5">
        <w:rPr>
          <w:rFonts w:ascii="Arial" w:eastAsia="Arial" w:hAnsi="Arial" w:cs="Arial"/>
          <w:sz w:val="18"/>
          <w:szCs w:val="18"/>
        </w:rPr>
        <w:tab/>
      </w:r>
      <w:r w:rsidR="00054CA5">
        <w:rPr>
          <w:rFonts w:ascii="Arial" w:eastAsia="Arial" w:hAnsi="Arial" w:cs="Arial"/>
          <w:sz w:val="18"/>
          <w:szCs w:val="18"/>
        </w:rPr>
        <w:tab/>
        <w:t>Portal de Negocios</w:t>
      </w:r>
    </w:p>
    <w:p w:rsidR="000D1FA9" w:rsidRPr="000D1FA9" w:rsidRDefault="000D1FA9" w:rsidP="007C67D6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</w:p>
    <w:sectPr w:rsidR="000D1FA9" w:rsidRPr="000D1FA9" w:rsidSect="00D05447">
      <w:headerReference w:type="default" r:id="rId7"/>
      <w:footerReference w:type="default" r:id="rId8"/>
      <w:pgSz w:w="12240" w:h="15840"/>
      <w:pgMar w:top="720" w:right="720" w:bottom="794" w:left="794" w:header="567" w:footer="113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3A9" w:rsidRDefault="009333A9">
      <w:pPr>
        <w:spacing w:after="0" w:line="240" w:lineRule="auto"/>
      </w:pPr>
      <w:r>
        <w:separator/>
      </w:r>
    </w:p>
  </w:endnote>
  <w:endnote w:type="continuationSeparator" w:id="0">
    <w:p w:rsidR="009333A9" w:rsidRDefault="00933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C34" w:rsidRPr="00D05447" w:rsidRDefault="00F16C34" w:rsidP="00D0544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b/>
        <w:color w:val="000000"/>
        <w:sz w:val="40"/>
        <w:szCs w:val="40"/>
        <w:lang w:val="es-CL"/>
      </w:rPr>
    </w:pPr>
    <w:r w:rsidRPr="00D05447">
      <w:rPr>
        <w:b/>
        <w:color w:val="000000"/>
        <w:sz w:val="40"/>
        <w:szCs w:val="40"/>
        <w:lang w:val="es-CL"/>
      </w:rPr>
      <w:t>www.congresodirecmin.cl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3A9" w:rsidRDefault="009333A9">
      <w:pPr>
        <w:spacing w:after="0" w:line="240" w:lineRule="auto"/>
      </w:pPr>
      <w:r>
        <w:separator/>
      </w:r>
    </w:p>
  </w:footnote>
  <w:footnote w:type="continuationSeparator" w:id="0">
    <w:p w:rsidR="009333A9" w:rsidRDefault="009333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C34" w:rsidRDefault="00F16C3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noProof/>
        <w:color w:val="000000"/>
        <w:lang w:val="es-CL"/>
      </w:rPr>
      <w:drawing>
        <wp:inline distT="0" distB="0" distL="0" distR="0">
          <wp:extent cx="1644686" cy="11049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MINING SUPPLY NEGR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1184" cy="11159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8C2"/>
    <w:rsid w:val="000146FD"/>
    <w:rsid w:val="00024D83"/>
    <w:rsid w:val="0004611E"/>
    <w:rsid w:val="00046527"/>
    <w:rsid w:val="00047EFD"/>
    <w:rsid w:val="00054CA5"/>
    <w:rsid w:val="00074FDD"/>
    <w:rsid w:val="000D1FA9"/>
    <w:rsid w:val="000F6BC0"/>
    <w:rsid w:val="001023A7"/>
    <w:rsid w:val="00104F6F"/>
    <w:rsid w:val="00107F47"/>
    <w:rsid w:val="001253E1"/>
    <w:rsid w:val="00151788"/>
    <w:rsid w:val="0015400E"/>
    <w:rsid w:val="001A4E8B"/>
    <w:rsid w:val="001A78EA"/>
    <w:rsid w:val="001C4E2C"/>
    <w:rsid w:val="001E3601"/>
    <w:rsid w:val="001E672A"/>
    <w:rsid w:val="001F4F95"/>
    <w:rsid w:val="002041D4"/>
    <w:rsid w:val="002078F3"/>
    <w:rsid w:val="00210BE5"/>
    <w:rsid w:val="002165A4"/>
    <w:rsid w:val="00216A0C"/>
    <w:rsid w:val="00236E5A"/>
    <w:rsid w:val="00251B1E"/>
    <w:rsid w:val="0026401C"/>
    <w:rsid w:val="00273699"/>
    <w:rsid w:val="002A1D6F"/>
    <w:rsid w:val="002B7A41"/>
    <w:rsid w:val="002C0498"/>
    <w:rsid w:val="002C0602"/>
    <w:rsid w:val="002D6AFD"/>
    <w:rsid w:val="002D7632"/>
    <w:rsid w:val="002F336E"/>
    <w:rsid w:val="00325DF8"/>
    <w:rsid w:val="00373D56"/>
    <w:rsid w:val="00390160"/>
    <w:rsid w:val="003A448B"/>
    <w:rsid w:val="003A600B"/>
    <w:rsid w:val="003A782B"/>
    <w:rsid w:val="003D3297"/>
    <w:rsid w:val="003F1ABC"/>
    <w:rsid w:val="00402C3B"/>
    <w:rsid w:val="00416B99"/>
    <w:rsid w:val="0042002C"/>
    <w:rsid w:val="00443720"/>
    <w:rsid w:val="004540F2"/>
    <w:rsid w:val="004552DD"/>
    <w:rsid w:val="00491E91"/>
    <w:rsid w:val="00491EE0"/>
    <w:rsid w:val="004B1BEF"/>
    <w:rsid w:val="00500A18"/>
    <w:rsid w:val="00513E0B"/>
    <w:rsid w:val="00527AF1"/>
    <w:rsid w:val="00540771"/>
    <w:rsid w:val="005460DB"/>
    <w:rsid w:val="005E32D4"/>
    <w:rsid w:val="005F103A"/>
    <w:rsid w:val="006065EE"/>
    <w:rsid w:val="00632750"/>
    <w:rsid w:val="0064412E"/>
    <w:rsid w:val="006633ED"/>
    <w:rsid w:val="00675324"/>
    <w:rsid w:val="00684098"/>
    <w:rsid w:val="006A52E3"/>
    <w:rsid w:val="006E0AD5"/>
    <w:rsid w:val="006F6510"/>
    <w:rsid w:val="00700407"/>
    <w:rsid w:val="00704C9C"/>
    <w:rsid w:val="00711B57"/>
    <w:rsid w:val="00731229"/>
    <w:rsid w:val="007356AD"/>
    <w:rsid w:val="007442E5"/>
    <w:rsid w:val="00760D3A"/>
    <w:rsid w:val="00762342"/>
    <w:rsid w:val="00767703"/>
    <w:rsid w:val="007C67D6"/>
    <w:rsid w:val="007E21BA"/>
    <w:rsid w:val="007E2E74"/>
    <w:rsid w:val="008064A1"/>
    <w:rsid w:val="00833A7F"/>
    <w:rsid w:val="00834E6C"/>
    <w:rsid w:val="00845448"/>
    <w:rsid w:val="00863B2B"/>
    <w:rsid w:val="0089035A"/>
    <w:rsid w:val="008C739F"/>
    <w:rsid w:val="0090053E"/>
    <w:rsid w:val="00914842"/>
    <w:rsid w:val="00930D45"/>
    <w:rsid w:val="00931481"/>
    <w:rsid w:val="009333A9"/>
    <w:rsid w:val="00946BF7"/>
    <w:rsid w:val="0095354E"/>
    <w:rsid w:val="00963F48"/>
    <w:rsid w:val="009656C0"/>
    <w:rsid w:val="0097622E"/>
    <w:rsid w:val="00982B78"/>
    <w:rsid w:val="009C63B7"/>
    <w:rsid w:val="00A063C0"/>
    <w:rsid w:val="00A344E4"/>
    <w:rsid w:val="00A51FF6"/>
    <w:rsid w:val="00A93989"/>
    <w:rsid w:val="00AD1294"/>
    <w:rsid w:val="00AE1E82"/>
    <w:rsid w:val="00AF6179"/>
    <w:rsid w:val="00AF6265"/>
    <w:rsid w:val="00B139BF"/>
    <w:rsid w:val="00B760AB"/>
    <w:rsid w:val="00B87D02"/>
    <w:rsid w:val="00B948C2"/>
    <w:rsid w:val="00BF5A17"/>
    <w:rsid w:val="00C04E90"/>
    <w:rsid w:val="00C90204"/>
    <w:rsid w:val="00C91ADC"/>
    <w:rsid w:val="00C95CCE"/>
    <w:rsid w:val="00CC12A4"/>
    <w:rsid w:val="00D05447"/>
    <w:rsid w:val="00D6015D"/>
    <w:rsid w:val="00D96E33"/>
    <w:rsid w:val="00DC1586"/>
    <w:rsid w:val="00DF11F5"/>
    <w:rsid w:val="00E10FB2"/>
    <w:rsid w:val="00E31A97"/>
    <w:rsid w:val="00E5167D"/>
    <w:rsid w:val="00E51F52"/>
    <w:rsid w:val="00E624F4"/>
    <w:rsid w:val="00E71C89"/>
    <w:rsid w:val="00EB2B53"/>
    <w:rsid w:val="00EC7F5A"/>
    <w:rsid w:val="00F14ED5"/>
    <w:rsid w:val="00F16C34"/>
    <w:rsid w:val="00F33B39"/>
    <w:rsid w:val="00F34D6B"/>
    <w:rsid w:val="00F3671F"/>
    <w:rsid w:val="00F37618"/>
    <w:rsid w:val="00F654EC"/>
    <w:rsid w:val="00F70756"/>
    <w:rsid w:val="00F87263"/>
    <w:rsid w:val="00FA01BE"/>
    <w:rsid w:val="00FF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C1F9A6"/>
  <w15:docId w15:val="{F66F506A-075E-42A2-96D3-996E9B194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ES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1D6F"/>
  </w:style>
  <w:style w:type="paragraph" w:styleId="Ttulo1">
    <w:name w:val="heading 1"/>
    <w:basedOn w:val="Normal"/>
    <w:next w:val="Normal"/>
    <w:link w:val="Ttulo1Car"/>
    <w:uiPriority w:val="9"/>
    <w:qFormat/>
    <w:rsid w:val="00D22F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22F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C06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6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663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257ED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D22FD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1Car">
    <w:name w:val="Título 1 Car"/>
    <w:basedOn w:val="Fuentedeprrafopredeter"/>
    <w:link w:val="Ttulo1"/>
    <w:uiPriority w:val="9"/>
    <w:rsid w:val="00D22FD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8855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5537"/>
  </w:style>
  <w:style w:type="paragraph" w:styleId="Piedepgina">
    <w:name w:val="footer"/>
    <w:basedOn w:val="Normal"/>
    <w:link w:val="PiedepginaCar"/>
    <w:uiPriority w:val="99"/>
    <w:unhideWhenUsed/>
    <w:rsid w:val="008855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5537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4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2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7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51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9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04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i28usGRQDIIfasxCB3h1zQPJhQ==">CgMxLjAyCWguM3pueXNoNzIOaC5rNXljcnF5MW83aXIyDmgudXA2dTFyZG94dmV3MghoLmdqZGd4czgAciExVEh5UFNudWJCeUVDc3M2NmdLNlRNS19XdDBNUUd2TzQ=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317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Rodrigo Fuentes</cp:lastModifiedBy>
  <cp:revision>30</cp:revision>
  <cp:lastPrinted>2025-08-16T21:30:00Z</cp:lastPrinted>
  <dcterms:created xsi:type="dcterms:W3CDTF">2026-06-30T21:47:00Z</dcterms:created>
  <dcterms:modified xsi:type="dcterms:W3CDTF">2026-08-21T02:19:00Z</dcterms:modified>
</cp:coreProperties>
</file>